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0BE7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530BE7">
        <w:rPr>
          <w:rFonts w:ascii="Times New Roman" w:hAnsi="Times New Roman" w:cs="Times New Roman"/>
          <w:b/>
          <w:sz w:val="24"/>
          <w:szCs w:val="24"/>
        </w:rPr>
        <w:t>. Челябинск, ул. Комарова, 131-б в Тракторозаводском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530BE7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530BE7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530BE7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530BE7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530BE7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530BE7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530BE7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530BE7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61 009,69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530BE7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61 009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шестьдесят одна тысяча девять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69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27F50"/>
    <w:rsid w:val="002950B6"/>
    <w:rsid w:val="003D2123"/>
    <w:rsid w:val="00530BE7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2018-01-22T05:46:00Z</dcterms:modified>
</cp:coreProperties>
</file>